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27" w:rsidRDefault="002B1127" w:rsidP="00AA5D12">
      <w:pPr>
        <w:pStyle w:val="Normal1"/>
        <w:jc w:val="center"/>
        <w:rPr>
          <w:rFonts w:ascii="黑体" w:eastAsia="黑体"/>
          <w:kern w:val="2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kern w:val="2"/>
          <w:sz w:val="28"/>
          <w:szCs w:val="28"/>
        </w:rPr>
        <w:t>【讲】人教必修</w:t>
      </w:r>
      <w:r>
        <w:rPr>
          <w:rFonts w:ascii="黑体" w:eastAsia="黑体"/>
          <w:kern w:val="2"/>
          <w:sz w:val="28"/>
          <w:szCs w:val="28"/>
        </w:rPr>
        <w:t>3</w:t>
      </w:r>
      <w:r>
        <w:rPr>
          <w:rFonts w:ascii="黑体" w:eastAsia="黑体" w:hint="eastAsia"/>
          <w:kern w:val="2"/>
          <w:sz w:val="28"/>
          <w:szCs w:val="28"/>
        </w:rPr>
        <w:t>第</w:t>
      </w:r>
      <w:r>
        <w:rPr>
          <w:rFonts w:ascii="黑体" w:eastAsia="黑体"/>
          <w:kern w:val="2"/>
          <w:sz w:val="28"/>
          <w:szCs w:val="28"/>
        </w:rPr>
        <w:t>14</w:t>
      </w:r>
      <w:r>
        <w:rPr>
          <w:rFonts w:ascii="黑体" w:eastAsia="黑体" w:hint="eastAsia"/>
          <w:kern w:val="2"/>
          <w:sz w:val="28"/>
          <w:szCs w:val="28"/>
        </w:rPr>
        <w:t>课《一名物理学家的教育历程》教学资料</w:t>
      </w:r>
    </w:p>
    <w:p w:rsidR="002B1127" w:rsidRDefault="002B1127" w:rsidP="00AA5D12">
      <w:pPr>
        <w:pStyle w:val="Normal1"/>
        <w:widowControl/>
        <w:spacing w:line="360" w:lineRule="auto"/>
        <w:ind w:firstLine="480"/>
        <w:jc w:val="center"/>
        <w:rPr>
          <w:rFonts w:ascii="宋体" w:cs="宋体"/>
          <w:kern w:val="2"/>
          <w:sz w:val="24"/>
          <w:szCs w:val="22"/>
        </w:rPr>
      </w:pPr>
    </w:p>
    <w:p w:rsidR="002B1127" w:rsidRDefault="002B1127" w:rsidP="00AA5D12">
      <w:pPr>
        <w:pStyle w:val="Normal1"/>
        <w:jc w:val="center"/>
        <w:rPr>
          <w:rFonts w:ascii="黑体" w:eastAsia="黑体" w:hAnsi="宋体"/>
          <w:b/>
          <w:kern w:val="2"/>
          <w:sz w:val="32"/>
          <w:szCs w:val="32"/>
        </w:rPr>
      </w:pPr>
      <w:r>
        <w:rPr>
          <w:rFonts w:ascii="黑体" w:eastAsia="黑体" w:hAnsi="宋体" w:hint="eastAsia"/>
          <w:b/>
          <w:kern w:val="2"/>
          <w:sz w:val="32"/>
          <w:szCs w:val="32"/>
        </w:rPr>
        <w:t>《一名物理学家的教育历程》教案</w:t>
      </w:r>
    </w:p>
    <w:p w:rsidR="002B1127" w:rsidRDefault="002B1127" w:rsidP="00AA5D12">
      <w:pPr>
        <w:pStyle w:val="Normal1"/>
        <w:rPr>
          <w:rFonts w:ascii="宋体"/>
          <w:b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教学目标</w:t>
      </w:r>
      <w:r>
        <w:rPr>
          <w:rFonts w:ascii="宋体" w:hAnsi="宋体"/>
          <w:b/>
          <w:kern w:val="2"/>
          <w:sz w:val="21"/>
          <w:szCs w:val="21"/>
        </w:rPr>
        <w:t xml:space="preserve">  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</w:t>
      </w:r>
      <w:r>
        <w:rPr>
          <w:rFonts w:ascii="宋体" w:hAnsi="宋体" w:hint="eastAsia"/>
          <w:kern w:val="2"/>
          <w:sz w:val="21"/>
          <w:szCs w:val="21"/>
        </w:rPr>
        <w:t>知识与能力</w:t>
      </w:r>
    </w:p>
    <w:p w:rsidR="002B1127" w:rsidRDefault="002B1127" w:rsidP="00AA5D12">
      <w:pPr>
        <w:pStyle w:val="Normal1"/>
        <w:ind w:firstLine="735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1.</w:t>
      </w:r>
      <w:r>
        <w:rPr>
          <w:rFonts w:ascii="宋体" w:hAnsi="宋体" w:hint="eastAsia"/>
          <w:kern w:val="2"/>
          <w:sz w:val="21"/>
          <w:szCs w:val="21"/>
        </w:rPr>
        <w:t>了解作者及其作品</w:t>
      </w:r>
    </w:p>
    <w:p w:rsidR="002B1127" w:rsidRDefault="002B1127" w:rsidP="00AA5D12">
      <w:pPr>
        <w:pStyle w:val="Normal1"/>
        <w:ind w:firstLine="735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2.</w:t>
      </w:r>
      <w:r>
        <w:rPr>
          <w:rFonts w:ascii="宋体" w:hAnsi="宋体" w:hint="eastAsia"/>
          <w:kern w:val="2"/>
          <w:sz w:val="21"/>
          <w:szCs w:val="21"/>
        </w:rPr>
        <w:t>了解科学、认识科学。</w:t>
      </w:r>
    </w:p>
    <w:p w:rsidR="002B1127" w:rsidRDefault="002B1127" w:rsidP="00AA5D12">
      <w:pPr>
        <w:pStyle w:val="Normal1"/>
        <w:ind w:firstLine="735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3. </w:t>
      </w:r>
      <w:r>
        <w:rPr>
          <w:rFonts w:ascii="宋体" w:hAnsi="宋体" w:hint="eastAsia"/>
          <w:kern w:val="2"/>
          <w:sz w:val="21"/>
          <w:szCs w:val="21"/>
        </w:rPr>
        <w:t>以“教育历程”为重点，探讨其中表现的思想内涵。</w:t>
      </w:r>
    </w:p>
    <w:p w:rsidR="002B1127" w:rsidRDefault="002B1127" w:rsidP="00AA5D12">
      <w:pPr>
        <w:pStyle w:val="Normal1"/>
        <w:ind w:firstLine="315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过程与方法</w:t>
      </w:r>
    </w:p>
    <w:p w:rsidR="002B1127" w:rsidRDefault="002B1127" w:rsidP="00AA5D12">
      <w:pPr>
        <w:pStyle w:val="Normal1"/>
        <w:ind w:left="735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课前教师提出导读提示，学生自学为主，课上师生共同梳理课文内容，探究作者在文中表现的思想内涵。</w:t>
      </w:r>
    </w:p>
    <w:p w:rsidR="002B1127" w:rsidRDefault="002B1127" w:rsidP="00AA5D12">
      <w:pPr>
        <w:pStyle w:val="Normal1"/>
        <w:ind w:firstLine="315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情感态度与价值观</w:t>
      </w:r>
      <w:r>
        <w:rPr>
          <w:rFonts w:ascii="宋体" w:hAnsi="宋体"/>
          <w:kern w:val="2"/>
          <w:sz w:val="21"/>
          <w:szCs w:val="21"/>
        </w:rPr>
        <w:t xml:space="preserve"> </w:t>
      </w:r>
    </w:p>
    <w:p w:rsidR="002B1127" w:rsidRDefault="002B1127" w:rsidP="00AA5D12">
      <w:pPr>
        <w:pStyle w:val="Normal1"/>
        <w:ind w:firstLine="735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1. </w:t>
      </w:r>
      <w:r>
        <w:rPr>
          <w:rFonts w:ascii="宋体" w:hAnsi="宋体" w:hint="eastAsia"/>
          <w:kern w:val="2"/>
          <w:sz w:val="21"/>
          <w:szCs w:val="21"/>
        </w:rPr>
        <w:t>引导学生养成正确的科学观，明确兴趣在学习中的重要作用</w:t>
      </w:r>
    </w:p>
    <w:p w:rsidR="002B1127" w:rsidRDefault="002B1127" w:rsidP="00AA5D12">
      <w:pPr>
        <w:pStyle w:val="Normal1"/>
        <w:ind w:firstLine="735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2. </w:t>
      </w:r>
      <w:r>
        <w:rPr>
          <w:rFonts w:ascii="宋体" w:hAnsi="宋体" w:hint="eastAsia"/>
          <w:kern w:val="2"/>
          <w:sz w:val="21"/>
          <w:szCs w:val="21"/>
        </w:rPr>
        <w:t>体会科学精神，培养探索精神。</w:t>
      </w:r>
    </w:p>
    <w:p w:rsidR="002B1127" w:rsidRDefault="002B1127" w:rsidP="00AA5D12">
      <w:pPr>
        <w:pStyle w:val="Normal1"/>
        <w:rPr>
          <w:rFonts w:ascii="宋体"/>
          <w:b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教学重点</w:t>
      </w:r>
    </w:p>
    <w:p w:rsidR="002B1127" w:rsidRDefault="002B1127" w:rsidP="00AA5D12">
      <w:pPr>
        <w:pStyle w:val="Normal1"/>
        <w:ind w:firstLine="735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了解科学、认识科学；并以“教育历程”为重点，探讨其中表现的思想内涵。</w:t>
      </w:r>
    </w:p>
    <w:p w:rsidR="002B1127" w:rsidRDefault="002B1127" w:rsidP="00AA5D12">
      <w:pPr>
        <w:pStyle w:val="Normal1"/>
        <w:ind w:firstLine="435"/>
        <w:rPr>
          <w:rFonts w:ascii="宋体"/>
          <w:kern w:val="2"/>
          <w:sz w:val="21"/>
          <w:szCs w:val="21"/>
        </w:rPr>
      </w:pPr>
    </w:p>
    <w:p w:rsidR="002B1127" w:rsidRDefault="002B1127" w:rsidP="00AA5D12">
      <w:pPr>
        <w:pStyle w:val="Normal1"/>
        <w:rPr>
          <w:rFonts w:ascii="宋体"/>
          <w:b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课时安排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                        1</w:t>
      </w:r>
      <w:r>
        <w:rPr>
          <w:rFonts w:ascii="宋体" w:hAnsi="宋体" w:hint="eastAsia"/>
          <w:kern w:val="2"/>
          <w:sz w:val="21"/>
          <w:szCs w:val="21"/>
        </w:rPr>
        <w:t>课时</w:t>
      </w:r>
    </w:p>
    <w:p w:rsidR="002B1127" w:rsidRDefault="002B1127" w:rsidP="00AA5D12">
      <w:pPr>
        <w:pStyle w:val="Normal1"/>
        <w:rPr>
          <w:rFonts w:ascii="宋体"/>
          <w:b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教学步骤</w:t>
      </w:r>
    </w:p>
    <w:p w:rsidR="002B1127" w:rsidRDefault="002B1127" w:rsidP="00AA5D12">
      <w:pPr>
        <w:pStyle w:val="Normal1"/>
        <w:rPr>
          <w:rFonts w:ascii="宋体"/>
          <w:b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一、导入新课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成为一位科学家是无数有志青年的梦想，对物理的探究更是许多年轻的学子孜孜以求的，我们来看一下加来道雄的成长道路，或许能得到一些启发。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（板书）一名物理学家的教育历程</w:t>
      </w:r>
    </w:p>
    <w:p w:rsidR="002B1127" w:rsidRDefault="002B1127" w:rsidP="00AA5D12">
      <w:pPr>
        <w:pStyle w:val="Normal1"/>
        <w:rPr>
          <w:rFonts w:ascii="宋体"/>
          <w:b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二、明确目标</w:t>
      </w:r>
    </w:p>
    <w:p w:rsidR="002B1127" w:rsidRDefault="002B1127" w:rsidP="00AA5D12">
      <w:pPr>
        <w:pStyle w:val="Normal1"/>
        <w:ind w:firstLine="735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1.</w:t>
      </w:r>
      <w:r>
        <w:rPr>
          <w:rFonts w:ascii="宋体" w:hAnsi="宋体" w:hint="eastAsia"/>
          <w:kern w:val="2"/>
          <w:sz w:val="21"/>
          <w:szCs w:val="21"/>
        </w:rPr>
        <w:t>了解作者及其作品，了解科学、认识科学。</w:t>
      </w:r>
    </w:p>
    <w:p w:rsidR="002B1127" w:rsidRDefault="002B1127" w:rsidP="00AA5D12">
      <w:pPr>
        <w:pStyle w:val="Normal1"/>
        <w:ind w:firstLine="735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2. </w:t>
      </w:r>
      <w:r>
        <w:rPr>
          <w:rFonts w:ascii="宋体" w:hAnsi="宋体" w:hint="eastAsia"/>
          <w:kern w:val="2"/>
          <w:sz w:val="21"/>
          <w:szCs w:val="21"/>
        </w:rPr>
        <w:t>以“教育历程”为重点，探讨其中表现的思想内涵。</w:t>
      </w:r>
    </w:p>
    <w:p w:rsidR="002B1127" w:rsidRDefault="002B1127" w:rsidP="00AA5D12">
      <w:pPr>
        <w:pStyle w:val="Normal1"/>
        <w:ind w:firstLine="735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3. </w:t>
      </w:r>
      <w:r>
        <w:rPr>
          <w:rFonts w:ascii="宋体" w:hAnsi="宋体" w:hint="eastAsia"/>
          <w:kern w:val="2"/>
          <w:sz w:val="21"/>
          <w:szCs w:val="21"/>
        </w:rPr>
        <w:t>引导学生养成正确的科学观，明确兴趣在学习中的重要作用</w:t>
      </w:r>
    </w:p>
    <w:p w:rsidR="002B1127" w:rsidRDefault="002B1127" w:rsidP="00AA5D12">
      <w:pPr>
        <w:pStyle w:val="Normal1"/>
        <w:ind w:firstLine="735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4. </w:t>
      </w:r>
      <w:r>
        <w:rPr>
          <w:rFonts w:ascii="宋体" w:hAnsi="宋体" w:hint="eastAsia"/>
          <w:kern w:val="2"/>
          <w:sz w:val="21"/>
          <w:szCs w:val="21"/>
        </w:rPr>
        <w:t>体会科学精神，培养探索精神。</w:t>
      </w:r>
    </w:p>
    <w:p w:rsidR="002B1127" w:rsidRDefault="002B1127" w:rsidP="00AA5D12">
      <w:pPr>
        <w:pStyle w:val="Normal1"/>
        <w:rPr>
          <w:rFonts w:ascii="宋体"/>
          <w:b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三、整体感知</w:t>
      </w:r>
    </w:p>
    <w:p w:rsidR="002B1127" w:rsidRDefault="002B1127" w:rsidP="00AA5D12">
      <w:pPr>
        <w:pStyle w:val="Normal1"/>
        <w:ind w:firstLine="315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1</w:t>
      </w:r>
      <w:r>
        <w:rPr>
          <w:rFonts w:ascii="宋体" w:hAnsi="宋体" w:hint="eastAsia"/>
          <w:kern w:val="2"/>
          <w:sz w:val="21"/>
          <w:szCs w:val="21"/>
        </w:rPr>
        <w:t>．作者简介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加来道雄，美籍日裔物理学家，毕业于美国哈佛大学，获加利福尼亚大学伯克利分校哲学博士学位，后任纽约市立大学城市学院理论物理学教授。主要著作有《超越爱因斯坦》（与特雷纳合著）《量子场论》《超弦导论》。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2. </w:t>
      </w:r>
      <w:r>
        <w:rPr>
          <w:rFonts w:ascii="宋体" w:hAnsi="宋体" w:hint="eastAsia"/>
          <w:kern w:val="2"/>
          <w:sz w:val="21"/>
          <w:szCs w:val="21"/>
        </w:rPr>
        <w:t>字词积累（见幻灯片）</w:t>
      </w:r>
    </w:p>
    <w:p w:rsidR="002B1127" w:rsidRDefault="002B1127" w:rsidP="00AA5D12">
      <w:pPr>
        <w:pStyle w:val="Normal1"/>
        <w:ind w:firstLine="632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刨</w:t>
      </w:r>
      <w:r>
        <w:rPr>
          <w:rFonts w:ascii="宋体" w:hAnsi="宋体" w:hint="eastAsia"/>
          <w:kern w:val="2"/>
          <w:sz w:val="21"/>
          <w:szCs w:val="21"/>
        </w:rPr>
        <w:t>根究底（</w:t>
      </w:r>
      <w:r>
        <w:rPr>
          <w:rFonts w:ascii="宋体" w:hAnsi="宋体"/>
          <w:kern w:val="2"/>
          <w:sz w:val="21"/>
          <w:szCs w:val="21"/>
        </w:rPr>
        <w:t xml:space="preserve"> p</w:t>
      </w:r>
      <w:r>
        <w:rPr>
          <w:rFonts w:ascii="宋体" w:hAnsi="宋体" w:hint="eastAsia"/>
          <w:kern w:val="2"/>
          <w:sz w:val="21"/>
          <w:szCs w:val="21"/>
        </w:rPr>
        <w:t>á</w:t>
      </w:r>
      <w:r>
        <w:rPr>
          <w:rFonts w:ascii="宋体" w:hAnsi="宋体"/>
          <w:kern w:val="2"/>
          <w:sz w:val="21"/>
          <w:szCs w:val="21"/>
        </w:rPr>
        <w:t xml:space="preserve">o </w:t>
      </w:r>
      <w:r>
        <w:rPr>
          <w:rFonts w:ascii="宋体" w:hAnsi="宋体" w:hint="eastAsia"/>
          <w:kern w:val="2"/>
          <w:sz w:val="21"/>
          <w:szCs w:val="21"/>
        </w:rPr>
        <w:t>）</w:t>
      </w: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撒手人</w:t>
      </w:r>
      <w:r>
        <w:rPr>
          <w:rFonts w:ascii="宋体" w:hAnsi="宋体" w:hint="eastAsia"/>
          <w:b/>
          <w:kern w:val="2"/>
          <w:sz w:val="21"/>
          <w:szCs w:val="21"/>
        </w:rPr>
        <w:t>寰</w:t>
      </w: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/>
          <w:kern w:val="2"/>
          <w:sz w:val="21"/>
          <w:szCs w:val="21"/>
        </w:rPr>
        <w:t xml:space="preserve"> hu</w:t>
      </w:r>
      <w:r>
        <w:rPr>
          <w:rFonts w:ascii="宋体" w:hAnsi="宋体" w:hint="eastAsia"/>
          <w:kern w:val="2"/>
          <w:sz w:val="21"/>
          <w:szCs w:val="21"/>
        </w:rPr>
        <w:t>á</w:t>
      </w:r>
      <w:r>
        <w:rPr>
          <w:rFonts w:ascii="宋体" w:hAnsi="宋体"/>
          <w:kern w:val="2"/>
          <w:sz w:val="21"/>
          <w:szCs w:val="21"/>
        </w:rPr>
        <w:t>n</w:t>
      </w:r>
      <w:r>
        <w:rPr>
          <w:rFonts w:ascii="宋体" w:hAnsi="宋体" w:hint="eastAsia"/>
          <w:kern w:val="2"/>
          <w:sz w:val="21"/>
          <w:szCs w:val="21"/>
        </w:rPr>
        <w:t>）</w:t>
      </w:r>
      <w:r>
        <w:rPr>
          <w:rFonts w:ascii="宋体" w:hAnsi="宋体"/>
          <w:kern w:val="2"/>
          <w:sz w:val="21"/>
          <w:szCs w:val="21"/>
        </w:rPr>
        <w:t xml:space="preserve"> </w:t>
      </w:r>
    </w:p>
    <w:p w:rsidR="002B1127" w:rsidRDefault="002B1127" w:rsidP="00AA5D12">
      <w:pPr>
        <w:pStyle w:val="Normal1"/>
        <w:ind w:firstLine="632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湮</w:t>
      </w: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没（</w:t>
      </w:r>
      <w:r>
        <w:rPr>
          <w:rFonts w:ascii="宋体" w:hAnsi="宋体"/>
          <w:kern w:val="2"/>
          <w:sz w:val="21"/>
          <w:szCs w:val="21"/>
        </w:rPr>
        <w:t xml:space="preserve"> y</w:t>
      </w:r>
      <w:r>
        <w:rPr>
          <w:rFonts w:ascii="宋体" w:hAnsi="宋体" w:hint="eastAsia"/>
          <w:kern w:val="2"/>
          <w:sz w:val="21"/>
          <w:szCs w:val="21"/>
        </w:rPr>
        <w:t>á</w:t>
      </w:r>
      <w:r>
        <w:rPr>
          <w:rFonts w:ascii="宋体" w:hAnsi="宋体"/>
          <w:kern w:val="2"/>
          <w:sz w:val="21"/>
          <w:szCs w:val="21"/>
        </w:rPr>
        <w:t xml:space="preserve">n </w:t>
      </w:r>
      <w:r>
        <w:rPr>
          <w:rFonts w:ascii="宋体" w:hAnsi="宋体" w:hint="eastAsia"/>
          <w:kern w:val="2"/>
          <w:sz w:val="21"/>
          <w:szCs w:val="21"/>
        </w:rPr>
        <w:t>）</w:t>
      </w: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惊</w:t>
      </w: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b/>
          <w:kern w:val="2"/>
          <w:sz w:val="21"/>
          <w:szCs w:val="21"/>
        </w:rPr>
        <w:t>诧</w:t>
      </w: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/>
          <w:kern w:val="2"/>
          <w:sz w:val="21"/>
          <w:szCs w:val="21"/>
        </w:rPr>
        <w:t xml:space="preserve"> ch</w:t>
      </w:r>
      <w:r>
        <w:rPr>
          <w:rFonts w:ascii="宋体" w:hAnsi="宋体" w:hint="eastAsia"/>
          <w:kern w:val="2"/>
          <w:sz w:val="21"/>
          <w:szCs w:val="21"/>
        </w:rPr>
        <w:t>à）</w:t>
      </w:r>
      <w:r>
        <w:rPr>
          <w:rFonts w:ascii="宋体" w:hAnsi="宋体"/>
          <w:kern w:val="2"/>
          <w:sz w:val="21"/>
          <w:szCs w:val="21"/>
        </w:rPr>
        <w:t xml:space="preserve">  </w:t>
      </w:r>
    </w:p>
    <w:p w:rsidR="002B1127" w:rsidRDefault="002B1127" w:rsidP="00AA5D12">
      <w:pPr>
        <w:pStyle w:val="Normal1"/>
        <w:ind w:firstLine="632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栅</w:t>
      </w: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栏</w:t>
      </w:r>
      <w:r>
        <w:rPr>
          <w:rFonts w:ascii="宋体" w:hAnsi="宋体"/>
          <w:kern w:val="2"/>
          <w:sz w:val="21"/>
          <w:szCs w:val="21"/>
        </w:rPr>
        <w:t xml:space="preserve"> </w:t>
      </w: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/>
          <w:kern w:val="2"/>
          <w:sz w:val="21"/>
          <w:szCs w:val="21"/>
        </w:rPr>
        <w:t xml:space="preserve"> zh</w:t>
      </w:r>
      <w:r>
        <w:rPr>
          <w:rFonts w:ascii="宋体" w:hAnsi="宋体" w:hint="eastAsia"/>
          <w:kern w:val="2"/>
          <w:sz w:val="21"/>
          <w:szCs w:val="21"/>
        </w:rPr>
        <w:t>à</w:t>
      </w:r>
      <w:r>
        <w:rPr>
          <w:rFonts w:ascii="宋体" w:hAnsi="宋体"/>
          <w:kern w:val="2"/>
          <w:sz w:val="21"/>
          <w:szCs w:val="21"/>
        </w:rPr>
        <w:t xml:space="preserve"> </w:t>
      </w:r>
      <w:r>
        <w:rPr>
          <w:rFonts w:ascii="宋体" w:hAnsi="宋体" w:hint="eastAsia"/>
          <w:kern w:val="2"/>
          <w:sz w:val="21"/>
          <w:szCs w:val="21"/>
        </w:rPr>
        <w:t>）</w:t>
      </w:r>
      <w:r>
        <w:rPr>
          <w:rFonts w:ascii="宋体" w:hAnsi="宋体"/>
          <w:kern w:val="2"/>
          <w:sz w:val="21"/>
          <w:szCs w:val="21"/>
        </w:rPr>
        <w:t xml:space="preserve">   </w:t>
      </w:r>
      <w:r>
        <w:rPr>
          <w:rFonts w:ascii="宋体" w:hAnsi="宋体" w:hint="eastAsia"/>
          <w:kern w:val="2"/>
          <w:sz w:val="21"/>
          <w:szCs w:val="21"/>
        </w:rPr>
        <w:t>畏</w:t>
      </w:r>
      <w:r>
        <w:rPr>
          <w:rFonts w:ascii="宋体" w:hAnsi="宋体" w:hint="eastAsia"/>
          <w:b/>
          <w:kern w:val="2"/>
          <w:sz w:val="21"/>
          <w:szCs w:val="21"/>
        </w:rPr>
        <w:t>葸</w:t>
      </w:r>
      <w:r>
        <w:rPr>
          <w:rFonts w:ascii="宋体" w:hAnsi="宋体" w:hint="eastAsia"/>
          <w:kern w:val="2"/>
          <w:sz w:val="21"/>
          <w:szCs w:val="21"/>
        </w:rPr>
        <w:t>不前（</w:t>
      </w:r>
      <w:r>
        <w:rPr>
          <w:rFonts w:ascii="宋体" w:hAnsi="宋体"/>
          <w:kern w:val="2"/>
          <w:sz w:val="21"/>
          <w:szCs w:val="21"/>
        </w:rPr>
        <w:t xml:space="preserve">  x</w:t>
      </w:r>
      <w:r>
        <w:rPr>
          <w:rFonts w:ascii="宋体" w:hAnsi="宋体" w:hint="eastAsia"/>
          <w:kern w:val="2"/>
          <w:sz w:val="21"/>
          <w:szCs w:val="21"/>
        </w:rPr>
        <w:t>ǐ</w:t>
      </w:r>
      <w:r>
        <w:rPr>
          <w:rFonts w:ascii="宋体" w:hAnsi="宋体"/>
          <w:kern w:val="2"/>
          <w:sz w:val="21"/>
          <w:szCs w:val="21"/>
        </w:rPr>
        <w:t xml:space="preserve"> </w:t>
      </w:r>
      <w:r>
        <w:rPr>
          <w:rFonts w:ascii="宋体" w:hAnsi="宋体" w:hint="eastAsia"/>
          <w:kern w:val="2"/>
          <w:sz w:val="21"/>
          <w:szCs w:val="21"/>
        </w:rPr>
        <w:t>）</w:t>
      </w:r>
    </w:p>
    <w:p w:rsidR="002B1127" w:rsidRDefault="002B1127" w:rsidP="00AA5D12">
      <w:pPr>
        <w:pStyle w:val="Normal1"/>
        <w:ind w:firstLine="630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五彩斑</w:t>
      </w:r>
      <w:r>
        <w:rPr>
          <w:rFonts w:ascii="宋体" w:hAnsi="宋体" w:hint="eastAsia"/>
          <w:b/>
          <w:kern w:val="2"/>
          <w:sz w:val="21"/>
          <w:szCs w:val="21"/>
        </w:rPr>
        <w:t>斓</w:t>
      </w: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/>
          <w:kern w:val="2"/>
          <w:sz w:val="21"/>
          <w:szCs w:val="21"/>
        </w:rPr>
        <w:t xml:space="preserve"> l</w:t>
      </w:r>
      <w:r>
        <w:rPr>
          <w:rFonts w:ascii="宋体" w:hAnsi="宋体" w:hint="eastAsia"/>
          <w:kern w:val="2"/>
          <w:sz w:val="21"/>
          <w:szCs w:val="21"/>
        </w:rPr>
        <w:t>á</w:t>
      </w:r>
      <w:r>
        <w:rPr>
          <w:rFonts w:ascii="宋体" w:hAnsi="宋体"/>
          <w:kern w:val="2"/>
          <w:sz w:val="21"/>
          <w:szCs w:val="21"/>
        </w:rPr>
        <w:t xml:space="preserve">n </w:t>
      </w:r>
      <w:r>
        <w:rPr>
          <w:rFonts w:ascii="宋体" w:hAnsi="宋体" w:hint="eastAsia"/>
          <w:kern w:val="2"/>
          <w:sz w:val="21"/>
          <w:szCs w:val="21"/>
        </w:rPr>
        <w:t>）</w:t>
      </w: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目</w:t>
      </w: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b/>
          <w:kern w:val="2"/>
          <w:sz w:val="21"/>
          <w:szCs w:val="21"/>
        </w:rPr>
        <w:t>眩</w:t>
      </w:r>
      <w:r>
        <w:rPr>
          <w:rFonts w:ascii="宋体" w:hAnsi="宋体"/>
          <w:kern w:val="2"/>
          <w:sz w:val="21"/>
          <w:szCs w:val="21"/>
        </w:rPr>
        <w:t xml:space="preserve">  </w:t>
      </w: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/>
          <w:kern w:val="2"/>
          <w:sz w:val="21"/>
          <w:szCs w:val="21"/>
        </w:rPr>
        <w:t>xu</w:t>
      </w:r>
      <w:r>
        <w:rPr>
          <w:rFonts w:ascii="宋体" w:hAnsi="宋体" w:hint="eastAsia"/>
          <w:kern w:val="2"/>
          <w:sz w:val="21"/>
          <w:szCs w:val="21"/>
        </w:rPr>
        <w:t>à</w:t>
      </w:r>
      <w:r>
        <w:rPr>
          <w:rFonts w:ascii="宋体" w:hAnsi="宋体"/>
          <w:kern w:val="2"/>
          <w:sz w:val="21"/>
          <w:szCs w:val="21"/>
        </w:rPr>
        <w:t>n</w:t>
      </w:r>
      <w:r>
        <w:rPr>
          <w:rFonts w:ascii="宋体" w:hAnsi="宋体" w:hint="eastAsia"/>
          <w:kern w:val="2"/>
          <w:sz w:val="21"/>
          <w:szCs w:val="21"/>
        </w:rPr>
        <w:t>）</w:t>
      </w:r>
    </w:p>
    <w:p w:rsidR="002B1127" w:rsidRDefault="002B1127" w:rsidP="00AA5D12">
      <w:pPr>
        <w:pStyle w:val="Normal1"/>
        <w:ind w:firstLine="632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鄙</w:t>
      </w: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视（</w:t>
      </w:r>
      <w:r>
        <w:rPr>
          <w:rFonts w:ascii="宋体" w:hAnsi="宋体"/>
          <w:kern w:val="2"/>
          <w:sz w:val="21"/>
          <w:szCs w:val="21"/>
        </w:rPr>
        <w:t xml:space="preserve">  b</w:t>
      </w:r>
      <w:r>
        <w:rPr>
          <w:rFonts w:ascii="宋体" w:hAnsi="宋体" w:hint="eastAsia"/>
          <w:kern w:val="2"/>
          <w:sz w:val="21"/>
          <w:szCs w:val="21"/>
        </w:rPr>
        <w:t>ǐ</w:t>
      </w:r>
      <w:r>
        <w:rPr>
          <w:rFonts w:ascii="宋体" w:hAnsi="宋体"/>
          <w:kern w:val="2"/>
          <w:sz w:val="21"/>
          <w:szCs w:val="21"/>
        </w:rPr>
        <w:t xml:space="preserve"> </w:t>
      </w:r>
      <w:r>
        <w:rPr>
          <w:rFonts w:ascii="宋体" w:hAnsi="宋体" w:hint="eastAsia"/>
          <w:kern w:val="2"/>
          <w:sz w:val="21"/>
          <w:szCs w:val="21"/>
        </w:rPr>
        <w:t>）</w:t>
      </w:r>
      <w:r>
        <w:rPr>
          <w:rFonts w:ascii="宋体" w:hAnsi="宋体"/>
          <w:kern w:val="2"/>
          <w:sz w:val="21"/>
          <w:szCs w:val="21"/>
        </w:rPr>
        <w:t xml:space="preserve">   </w:t>
      </w:r>
      <w:r>
        <w:rPr>
          <w:rFonts w:ascii="宋体" w:hAnsi="宋体" w:hint="eastAsia"/>
          <w:kern w:val="2"/>
          <w:sz w:val="21"/>
          <w:szCs w:val="21"/>
        </w:rPr>
        <w:t>冷嘲热</w:t>
      </w:r>
      <w:r>
        <w:rPr>
          <w:rFonts w:ascii="宋体" w:hAnsi="宋体" w:hint="eastAsia"/>
          <w:b/>
          <w:kern w:val="2"/>
          <w:sz w:val="21"/>
          <w:szCs w:val="21"/>
        </w:rPr>
        <w:t>讽</w:t>
      </w: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/>
          <w:kern w:val="2"/>
          <w:sz w:val="21"/>
          <w:szCs w:val="21"/>
        </w:rPr>
        <w:t xml:space="preserve"> f</w:t>
      </w:r>
      <w:r>
        <w:rPr>
          <w:rFonts w:ascii="宋体" w:hAnsi="宋体" w:hint="eastAsia"/>
          <w:kern w:val="2"/>
          <w:sz w:val="21"/>
          <w:szCs w:val="21"/>
        </w:rPr>
        <w:t>ě</w:t>
      </w:r>
      <w:r>
        <w:rPr>
          <w:rFonts w:ascii="宋体" w:hAnsi="宋体"/>
          <w:kern w:val="2"/>
          <w:sz w:val="21"/>
          <w:szCs w:val="21"/>
        </w:rPr>
        <w:t>ng</w:t>
      </w:r>
      <w:r>
        <w:rPr>
          <w:rFonts w:ascii="宋体" w:hAnsi="宋体" w:hint="eastAsia"/>
          <w:kern w:val="2"/>
          <w:sz w:val="21"/>
          <w:szCs w:val="21"/>
        </w:rPr>
        <w:t>）</w:t>
      </w:r>
      <w:r>
        <w:rPr>
          <w:rFonts w:ascii="宋体" w:hAnsi="宋体"/>
          <w:kern w:val="2"/>
          <w:sz w:val="21"/>
          <w:szCs w:val="21"/>
        </w:rPr>
        <w:t xml:space="preserve">     </w:t>
      </w:r>
    </w:p>
    <w:p w:rsidR="002B1127" w:rsidRDefault="002B1127" w:rsidP="00AA5D12">
      <w:pPr>
        <w:pStyle w:val="Normal1"/>
        <w:ind w:firstLine="630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杜</w:t>
      </w: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b/>
          <w:kern w:val="2"/>
          <w:sz w:val="21"/>
          <w:szCs w:val="21"/>
        </w:rPr>
        <w:t>撰</w:t>
      </w: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/>
          <w:kern w:val="2"/>
          <w:sz w:val="21"/>
          <w:szCs w:val="21"/>
        </w:rPr>
        <w:t>zhu</w:t>
      </w:r>
      <w:r>
        <w:rPr>
          <w:rFonts w:ascii="宋体" w:hAnsi="宋体" w:hint="eastAsia"/>
          <w:kern w:val="2"/>
          <w:sz w:val="21"/>
          <w:szCs w:val="21"/>
        </w:rPr>
        <w:t>à</w:t>
      </w:r>
      <w:r>
        <w:rPr>
          <w:rFonts w:ascii="宋体" w:hAnsi="宋体"/>
          <w:kern w:val="2"/>
          <w:sz w:val="21"/>
          <w:szCs w:val="21"/>
        </w:rPr>
        <w:t>n</w:t>
      </w:r>
      <w:r>
        <w:rPr>
          <w:rFonts w:ascii="宋体" w:hAnsi="宋体" w:hint="eastAsia"/>
          <w:kern w:val="2"/>
          <w:sz w:val="21"/>
          <w:szCs w:val="21"/>
        </w:rPr>
        <w:t>）</w:t>
      </w: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怪</w:t>
      </w:r>
      <w:r>
        <w:rPr>
          <w:rFonts w:ascii="宋体" w:hAnsi="宋体"/>
          <w:kern w:val="2"/>
          <w:sz w:val="21"/>
          <w:szCs w:val="21"/>
        </w:rPr>
        <w:t xml:space="preserve">   </w:t>
      </w:r>
      <w:r>
        <w:rPr>
          <w:rFonts w:ascii="宋体" w:hAnsi="宋体" w:hint="eastAsia"/>
          <w:b/>
          <w:kern w:val="2"/>
          <w:sz w:val="21"/>
          <w:szCs w:val="21"/>
        </w:rPr>
        <w:t>诞</w:t>
      </w:r>
      <w:r>
        <w:rPr>
          <w:rFonts w:ascii="宋体" w:hAnsi="宋体"/>
          <w:kern w:val="2"/>
          <w:sz w:val="21"/>
          <w:szCs w:val="21"/>
        </w:rPr>
        <w:t xml:space="preserve"> </w:t>
      </w: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/>
          <w:kern w:val="2"/>
          <w:sz w:val="21"/>
          <w:szCs w:val="21"/>
        </w:rPr>
        <w:t xml:space="preserve">  d</w:t>
      </w:r>
      <w:r>
        <w:rPr>
          <w:rFonts w:ascii="宋体" w:hAnsi="宋体" w:hint="eastAsia"/>
          <w:kern w:val="2"/>
          <w:sz w:val="21"/>
          <w:szCs w:val="21"/>
        </w:rPr>
        <w:t>à</w:t>
      </w:r>
      <w:r>
        <w:rPr>
          <w:rFonts w:ascii="宋体" w:hAnsi="宋体"/>
          <w:kern w:val="2"/>
          <w:sz w:val="21"/>
          <w:szCs w:val="21"/>
        </w:rPr>
        <w:t>n</w:t>
      </w:r>
      <w:r>
        <w:rPr>
          <w:rFonts w:ascii="宋体" w:hAnsi="宋体" w:hint="eastAsia"/>
          <w:kern w:val="2"/>
          <w:sz w:val="21"/>
          <w:szCs w:val="21"/>
        </w:rPr>
        <w:t>）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3. </w:t>
      </w:r>
      <w:r>
        <w:rPr>
          <w:rFonts w:ascii="宋体" w:hAnsi="宋体" w:hint="eastAsia"/>
          <w:kern w:val="2"/>
          <w:sz w:val="21"/>
          <w:szCs w:val="21"/>
        </w:rPr>
        <w:t>了解说明文的说明顺序</w:t>
      </w:r>
    </w:p>
    <w:p w:rsidR="002B1127" w:rsidRDefault="002B1127" w:rsidP="00AA5D12">
      <w:pPr>
        <w:pStyle w:val="Normal1"/>
        <w:ind w:firstLine="315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lastRenderedPageBreak/>
        <w:t>说明文的写作顺序有时间顺序、空间顺序、逻辑顺序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4. </w:t>
      </w:r>
      <w:r>
        <w:rPr>
          <w:rFonts w:ascii="宋体" w:hAnsi="宋体" w:hint="eastAsia"/>
          <w:kern w:val="2"/>
          <w:sz w:val="21"/>
          <w:szCs w:val="21"/>
        </w:rPr>
        <w:t>题记的种类及本文题记的作用</w:t>
      </w:r>
    </w:p>
    <w:p w:rsidR="002B1127" w:rsidRDefault="002B1127" w:rsidP="00AA5D12">
      <w:pPr>
        <w:pStyle w:val="Normal1"/>
        <w:ind w:firstLine="315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题记的种类包括：阐发式、诠释题目式、点明题旨式、总领全文式、设喻寓理式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</w:t>
      </w:r>
      <w:r>
        <w:rPr>
          <w:rFonts w:ascii="宋体" w:hAnsi="宋体" w:hint="eastAsia"/>
          <w:kern w:val="2"/>
          <w:sz w:val="21"/>
          <w:szCs w:val="21"/>
        </w:rPr>
        <w:t>本文题记的作用：提示下文是在介绍有关科学的观点</w:t>
      </w:r>
    </w:p>
    <w:p w:rsidR="002B1127" w:rsidRDefault="002B1127" w:rsidP="00AA5D12">
      <w:pPr>
        <w:pStyle w:val="Normal1"/>
        <w:ind w:firstLine="315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5</w:t>
      </w:r>
      <w:r>
        <w:rPr>
          <w:rFonts w:ascii="宋体" w:hAnsi="宋体" w:hint="eastAsia"/>
          <w:kern w:val="2"/>
          <w:sz w:val="21"/>
          <w:szCs w:val="21"/>
        </w:rPr>
        <w:t>．本文的基本结构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文章的题目是“一名物理学家的教育历程”，因此，叙述的顺序主要是历时性的。但是，作者开头就说“童年的两件趣事极大地丰富了我对世界的理解力，并且引导我走上成为一个理论物理学家的历程。”而“童年的两件趣事”作为文章的主要内容，又是共时性的叙述。这样的结构安排，使文章既脉络清楚，又重点突出。结构如图：</w:t>
      </w:r>
    </w:p>
    <w:p w:rsidR="002B1127" w:rsidRDefault="002B1127" w:rsidP="00AA5D12">
      <w:pPr>
        <w:pStyle w:val="Normal1"/>
        <w:jc w:val="center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童年</w:t>
      </w:r>
      <w:r>
        <w:rPr>
          <w:rFonts w:ascii="宋体" w:hAnsi="宋体"/>
          <w:kern w:val="2"/>
          <w:sz w:val="21"/>
          <w:szCs w:val="21"/>
        </w:rPr>
        <w:t xml:space="preserve">                 </w:t>
      </w:r>
      <w:r>
        <w:rPr>
          <w:rFonts w:ascii="宋体" w:hAnsi="宋体" w:hint="eastAsia"/>
          <w:kern w:val="2"/>
          <w:sz w:val="21"/>
          <w:szCs w:val="21"/>
        </w:rPr>
        <w:t>青年</w:t>
      </w:r>
      <w:r>
        <w:rPr>
          <w:rFonts w:ascii="宋体" w:hAnsi="宋体"/>
          <w:kern w:val="2"/>
          <w:sz w:val="21"/>
          <w:szCs w:val="21"/>
        </w:rPr>
        <w:t xml:space="preserve">              </w:t>
      </w:r>
      <w:r>
        <w:rPr>
          <w:rFonts w:ascii="宋体" w:hAnsi="宋体" w:hint="eastAsia"/>
          <w:kern w:val="2"/>
          <w:sz w:val="21"/>
          <w:szCs w:val="21"/>
        </w:rPr>
        <w:t>（成年）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</w:t>
      </w:r>
      <w:r>
        <w:rPr>
          <w:rFonts w:ascii="宋体" w:hAnsi="宋体" w:hint="eastAsia"/>
          <w:kern w:val="2"/>
          <w:sz w:val="21"/>
          <w:szCs w:val="21"/>
        </w:rPr>
        <w:t>鲤鱼世界的幻想（想像）</w:t>
      </w:r>
    </w:p>
    <w:p w:rsidR="002B1127" w:rsidRDefault="009618B5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noProof/>
        </w:rPr>
        <w:pict>
          <v:line id="_x0000_s1027" alt="       " style="position:absolute;left:0;text-align:left;z-index:251658240" from="189pt,7.8pt" to="3in,7.8pt">
            <v:stroke endarrow="block"/>
          </v:line>
        </w:pict>
      </w:r>
      <w:r>
        <w:rPr>
          <w:noProof/>
        </w:rPr>
        <w:pict>
          <v:line id="_x0000_s1028" alt="       " style="position:absolute;left:0;text-align:left;z-index:251657216" from="126pt,7.8pt" to="153pt,7.8pt">
            <v:stroke endarrow="block"/>
          </v:line>
        </w:pict>
      </w:r>
      <w:r w:rsidR="002B1127">
        <w:rPr>
          <w:rFonts w:ascii="宋体" w:hAnsi="宋体"/>
          <w:kern w:val="2"/>
          <w:sz w:val="21"/>
          <w:szCs w:val="21"/>
        </w:rPr>
        <w:t xml:space="preserve">                              </w:t>
      </w:r>
      <w:r w:rsidR="002B1127">
        <w:rPr>
          <w:rFonts w:ascii="宋体" w:hAnsi="宋体" w:hint="eastAsia"/>
          <w:kern w:val="2"/>
          <w:sz w:val="21"/>
          <w:szCs w:val="21"/>
        </w:rPr>
        <w:t>实验</w:t>
      </w:r>
      <w:r w:rsidR="002B1127">
        <w:rPr>
          <w:rFonts w:ascii="宋体" w:hAnsi="宋体"/>
          <w:kern w:val="2"/>
          <w:sz w:val="21"/>
          <w:szCs w:val="21"/>
        </w:rPr>
        <w:t xml:space="preserve">          </w:t>
      </w:r>
      <w:r w:rsidR="002B1127">
        <w:rPr>
          <w:rFonts w:ascii="宋体" w:hAnsi="宋体" w:hint="eastAsia"/>
          <w:kern w:val="2"/>
          <w:sz w:val="21"/>
          <w:szCs w:val="21"/>
        </w:rPr>
        <w:t>（理论物理学家）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</w:t>
      </w:r>
      <w:r>
        <w:rPr>
          <w:rFonts w:ascii="宋体" w:hAnsi="宋体" w:hint="eastAsia"/>
          <w:kern w:val="2"/>
          <w:sz w:val="21"/>
          <w:szCs w:val="21"/>
        </w:rPr>
        <w:t>爱因斯坦故事（理论）</w:t>
      </w:r>
    </w:p>
    <w:p w:rsidR="002B1127" w:rsidRDefault="002B1127" w:rsidP="00AA5D12">
      <w:pPr>
        <w:pStyle w:val="Normal1"/>
        <w:ind w:firstLine="315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6</w:t>
      </w:r>
      <w:r>
        <w:rPr>
          <w:rFonts w:ascii="宋体" w:hAnsi="宋体" w:hint="eastAsia"/>
          <w:kern w:val="2"/>
          <w:sz w:val="21"/>
          <w:szCs w:val="21"/>
        </w:rPr>
        <w:t>．本文的基本内容</w:t>
      </w:r>
    </w:p>
    <w:p w:rsidR="002B1127" w:rsidRDefault="002B1127" w:rsidP="00AA5D12">
      <w:pPr>
        <w:pStyle w:val="Normal1"/>
        <w:ind w:firstLine="435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①人人都对自然感到好奇，都以自己喜爱的形式寻求自然的“谜底”，但是大多数人一般直接探寻自然本身，而作者却由人的观察角度，反思人类对宇宙的认知。看似作者少年时的思维超出同龄人，其实只是他充分发挥了自己的想像力，并且保持了这样奇特的想像力，由此奠定了他对高维空间理论探究的基础。②作者少年时接触到爱因斯坦的“未竟事业”，激发了他的探究兴趣。他之所以感到“激动人心”，是因为他把爱因斯坦的理论当成一个“侦探故事”来阅读、探究，这非常符合少年的心理。另外，“我决定要对这一秘密刨根问底”，也表现了他有毅力有恒心的性格，这是成为科学家的基本素质。③高中时代，本应“在棒球场或篮球场玩耍”，享受青春年华，但作者却“找遍周边地区大量的电子仓库，装配必需的硬件设备”，在“学校的足球场中缠绕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英里"/>
        </w:smartTagPr>
        <w:r>
          <w:rPr>
            <w:rFonts w:ascii="宋体" w:hAnsi="宋体"/>
            <w:kern w:val="2"/>
            <w:sz w:val="21"/>
            <w:szCs w:val="21"/>
          </w:rPr>
          <w:t>22</w:t>
        </w:r>
        <w:r>
          <w:rPr>
            <w:rFonts w:ascii="宋体" w:hAnsi="宋体" w:hint="eastAsia"/>
            <w:kern w:val="2"/>
            <w:sz w:val="21"/>
            <w:szCs w:val="21"/>
          </w:rPr>
          <w:t>英里</w:t>
        </w:r>
      </w:smartTag>
      <w:r>
        <w:rPr>
          <w:rFonts w:ascii="宋体" w:hAnsi="宋体" w:hint="eastAsia"/>
          <w:kern w:val="2"/>
          <w:sz w:val="21"/>
          <w:szCs w:val="21"/>
        </w:rPr>
        <w:t>长的铜线”，自己动手建设实验室，验证爱因斯坦理论，探究反物质。作者进行这样艰苦枯燥的工作，体现了他对科学的热爱，以及踏实的性格，显露出一个科学工作者的潜能。由①②到③，我们可以清楚地看到作者的“教育历程”和“教育内容”。</w:t>
      </w:r>
    </w:p>
    <w:p w:rsidR="002B1127" w:rsidRDefault="002B1127" w:rsidP="00AA5D12">
      <w:pPr>
        <w:pStyle w:val="Normal1"/>
        <w:rPr>
          <w:rFonts w:ascii="宋体"/>
          <w:b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四、重点学习目标完成过程</w:t>
      </w:r>
    </w:p>
    <w:p w:rsidR="002B1127" w:rsidRDefault="002B1127" w:rsidP="00AA5D12">
      <w:pPr>
        <w:pStyle w:val="Normal1"/>
        <w:ind w:firstLine="315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1. </w:t>
      </w:r>
      <w:r>
        <w:rPr>
          <w:rFonts w:ascii="宋体" w:hAnsi="宋体" w:hint="eastAsia"/>
          <w:kern w:val="2"/>
          <w:sz w:val="21"/>
          <w:szCs w:val="21"/>
        </w:rPr>
        <w:t>【提问】“鲤鱼科学家”对“世界”的认识是怎样的？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</w:t>
      </w:r>
      <w:r>
        <w:rPr>
          <w:rFonts w:ascii="宋体" w:hAnsi="宋体" w:hint="eastAsia"/>
          <w:kern w:val="2"/>
          <w:sz w:val="21"/>
          <w:szCs w:val="21"/>
        </w:rPr>
        <w:t>【明确】主要有以下几点：（</w:t>
      </w:r>
      <w:r>
        <w:rPr>
          <w:rFonts w:ascii="宋体" w:hAnsi="宋体"/>
          <w:kern w:val="2"/>
          <w:sz w:val="21"/>
          <w:szCs w:val="21"/>
        </w:rPr>
        <w:t>1</w:t>
      </w:r>
      <w:r>
        <w:rPr>
          <w:rFonts w:ascii="宋体" w:hAnsi="宋体" w:hint="eastAsia"/>
          <w:kern w:val="2"/>
          <w:sz w:val="21"/>
          <w:szCs w:val="21"/>
        </w:rPr>
        <w:t>）“水池之外看不见的世界没有科学意义。”（</w:t>
      </w:r>
      <w:r>
        <w:rPr>
          <w:rFonts w:ascii="宋体" w:hAnsi="宋体"/>
          <w:kern w:val="2"/>
          <w:sz w:val="21"/>
          <w:szCs w:val="21"/>
        </w:rPr>
        <w:t>2</w:t>
      </w:r>
      <w:r>
        <w:rPr>
          <w:rFonts w:ascii="宋体" w:hAnsi="宋体" w:hint="eastAsia"/>
          <w:kern w:val="2"/>
          <w:sz w:val="21"/>
          <w:szCs w:val="21"/>
        </w:rPr>
        <w:t>）“它们为睡莲自己能够运动而困惑不解”</w:t>
      </w:r>
      <w:r>
        <w:rPr>
          <w:rFonts w:ascii="宋体" w:hAnsi="宋体"/>
          <w:kern w:val="2"/>
          <w:sz w:val="21"/>
          <w:szCs w:val="21"/>
        </w:rPr>
        <w:t>——</w:t>
      </w:r>
      <w:r>
        <w:rPr>
          <w:rFonts w:ascii="宋体" w:hAnsi="宋体" w:hint="eastAsia"/>
          <w:kern w:val="2"/>
          <w:sz w:val="21"/>
          <w:szCs w:val="21"/>
        </w:rPr>
        <w:t>它们以神秘的“力”来掩盖自己的无知。（</w:t>
      </w:r>
      <w:r>
        <w:rPr>
          <w:rFonts w:ascii="宋体" w:hAnsi="宋体"/>
          <w:kern w:val="2"/>
          <w:sz w:val="21"/>
          <w:szCs w:val="21"/>
        </w:rPr>
        <w:t>3</w:t>
      </w:r>
      <w:r>
        <w:rPr>
          <w:rFonts w:ascii="宋体" w:hAnsi="宋体" w:hint="eastAsia"/>
          <w:kern w:val="2"/>
          <w:sz w:val="21"/>
          <w:szCs w:val="21"/>
        </w:rPr>
        <w:t>）“鲤鱼科学家”的“消失”和“重现”</w:t>
      </w:r>
      <w:r>
        <w:rPr>
          <w:rFonts w:ascii="宋体" w:hAnsi="宋体"/>
          <w:kern w:val="2"/>
          <w:sz w:val="21"/>
          <w:szCs w:val="21"/>
        </w:rPr>
        <w:t>——</w:t>
      </w:r>
      <w:r>
        <w:rPr>
          <w:rFonts w:ascii="宋体" w:hAnsi="宋体" w:hint="eastAsia"/>
          <w:kern w:val="2"/>
          <w:sz w:val="21"/>
          <w:szCs w:val="21"/>
        </w:rPr>
        <w:t>它们认为是“奇迹”，是“可怖的事情”，而不肯去探究原因。（</w:t>
      </w:r>
      <w:r>
        <w:rPr>
          <w:rFonts w:ascii="宋体" w:hAnsi="宋体"/>
          <w:kern w:val="2"/>
          <w:sz w:val="21"/>
          <w:szCs w:val="21"/>
        </w:rPr>
        <w:t>4</w:t>
      </w:r>
      <w:r>
        <w:rPr>
          <w:rFonts w:ascii="宋体" w:hAnsi="宋体" w:hint="eastAsia"/>
          <w:kern w:val="2"/>
          <w:sz w:val="21"/>
          <w:szCs w:val="21"/>
        </w:rPr>
        <w:t>）“鲤鱼科学”的“传奇故事”，真实地证明另一个世界的存在，而它们却认为“胡说八道”，荒谬绝伦，违背它们的“自然规律”。</w:t>
      </w:r>
    </w:p>
    <w:p w:rsidR="002B1127" w:rsidRDefault="002B1127" w:rsidP="00AA5D12">
      <w:pPr>
        <w:pStyle w:val="Normal1"/>
        <w:ind w:firstLine="420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2</w:t>
      </w:r>
      <w:r>
        <w:rPr>
          <w:rFonts w:ascii="宋体" w:hAnsi="宋体" w:hint="eastAsia"/>
          <w:kern w:val="2"/>
          <w:sz w:val="21"/>
          <w:szCs w:val="21"/>
        </w:rPr>
        <w:t>．【提问】作者想通过“鲤鱼科学家”对世界的认识说明什么？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</w:t>
      </w:r>
      <w:r>
        <w:rPr>
          <w:rFonts w:ascii="宋体" w:hAnsi="宋体" w:hint="eastAsia"/>
          <w:kern w:val="2"/>
          <w:sz w:val="21"/>
          <w:szCs w:val="21"/>
        </w:rPr>
        <w:t>【明确】说明“自以为是”的人类和“鲤鱼科学家”有相似之处。（</w:t>
      </w:r>
      <w:r>
        <w:rPr>
          <w:rFonts w:ascii="宋体" w:hAnsi="宋体"/>
          <w:kern w:val="2"/>
          <w:sz w:val="21"/>
          <w:szCs w:val="21"/>
        </w:rPr>
        <w:t>1</w:t>
      </w:r>
      <w:r>
        <w:rPr>
          <w:rFonts w:ascii="宋体" w:hAnsi="宋体" w:hint="eastAsia"/>
          <w:kern w:val="2"/>
          <w:sz w:val="21"/>
          <w:szCs w:val="21"/>
        </w:rPr>
        <w:t>）人类“一生就在我们自己的‘池子’里度过”，只要“超出我们的理解力”的自然存在，他们就“拒绝承认”。（</w:t>
      </w:r>
      <w:r>
        <w:rPr>
          <w:rFonts w:ascii="宋体" w:hAnsi="宋体"/>
          <w:kern w:val="2"/>
          <w:sz w:val="21"/>
          <w:szCs w:val="21"/>
        </w:rPr>
        <w:t>2</w:t>
      </w:r>
      <w:r>
        <w:rPr>
          <w:rFonts w:ascii="宋体" w:hAnsi="宋体" w:hint="eastAsia"/>
          <w:kern w:val="2"/>
          <w:sz w:val="21"/>
          <w:szCs w:val="21"/>
        </w:rPr>
        <w:t>）“科学家发明像力这样一些概念……”，是因为他们只愿意承认“那些看得见摸得着的事物”，不肯改变思考问题的方式。（</w:t>
      </w:r>
      <w:r>
        <w:rPr>
          <w:rFonts w:ascii="宋体" w:hAnsi="宋体"/>
          <w:kern w:val="2"/>
          <w:sz w:val="21"/>
          <w:szCs w:val="21"/>
        </w:rPr>
        <w:t>3</w:t>
      </w:r>
      <w:r>
        <w:rPr>
          <w:rFonts w:ascii="宋体" w:hAnsi="宋体" w:hint="eastAsia"/>
          <w:kern w:val="2"/>
          <w:sz w:val="21"/>
          <w:szCs w:val="21"/>
        </w:rPr>
        <w:t>）“不能在实验室里便利地验证”的理论，他们就加以“鄙视”，表现出思想上的保守和固执。</w:t>
      </w:r>
    </w:p>
    <w:p w:rsidR="002B1127" w:rsidRDefault="002B1127" w:rsidP="00AA5D12">
      <w:pPr>
        <w:pStyle w:val="Normal1"/>
        <w:ind w:firstLine="420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3</w:t>
      </w:r>
      <w:r>
        <w:rPr>
          <w:rFonts w:ascii="宋体" w:hAnsi="宋体" w:hint="eastAsia"/>
          <w:kern w:val="2"/>
          <w:sz w:val="21"/>
          <w:szCs w:val="21"/>
        </w:rPr>
        <w:t>．【提问】本文体现了怎样的科学精神？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</w:t>
      </w:r>
      <w:r>
        <w:rPr>
          <w:rFonts w:ascii="宋体" w:hAnsi="宋体" w:hint="eastAsia"/>
          <w:kern w:val="2"/>
          <w:sz w:val="21"/>
          <w:szCs w:val="21"/>
        </w:rPr>
        <w:t>【明确】本文三个主要部分，并不是简单地叙述成长的故事，而是具有深刻的科学精神内涵，可以从中看到哪些方面的“教育”对成为优秀科学家最为重要。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/>
          <w:kern w:val="2"/>
          <w:sz w:val="21"/>
          <w:szCs w:val="21"/>
        </w:rPr>
        <w:t>1</w:t>
      </w:r>
      <w:r>
        <w:rPr>
          <w:rFonts w:ascii="宋体" w:hAnsi="宋体" w:hint="eastAsia"/>
          <w:kern w:val="2"/>
          <w:sz w:val="21"/>
          <w:szCs w:val="21"/>
        </w:rPr>
        <w:t>）想像力：科学是需要想像力的，想像力能带来创造力。作者正是从对鲤鱼世界的想像中，认识到人类观察空间的局限性，间接感悟到高维空间存在的可能。由感性的想像上升到理性的创造，体现了创新意识和探索精神。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/>
          <w:kern w:val="2"/>
          <w:sz w:val="21"/>
          <w:szCs w:val="21"/>
        </w:rPr>
        <w:t>2</w:t>
      </w:r>
      <w:r>
        <w:rPr>
          <w:rFonts w:ascii="宋体" w:hAnsi="宋体" w:hint="eastAsia"/>
          <w:kern w:val="2"/>
          <w:sz w:val="21"/>
          <w:szCs w:val="21"/>
        </w:rPr>
        <w:t>）乐趣：科学不应该是枯燥的，而是应该充满乐趣的。探寻自然的奥秘，对真正的科学工作者来说，是和自然做的近似于捉迷藏的“游戏”，也是人生的“境界”。“游戏”使他们乐此不疲，充满激情，不受外界的诱惑和干扰；而“境界”使他们不顾功利，不畏强权，只求真理。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/>
          <w:kern w:val="2"/>
          <w:sz w:val="21"/>
          <w:szCs w:val="21"/>
        </w:rPr>
        <w:t>3</w:t>
      </w:r>
      <w:r>
        <w:rPr>
          <w:rFonts w:ascii="宋体" w:hAnsi="宋体" w:hint="eastAsia"/>
          <w:kern w:val="2"/>
          <w:sz w:val="21"/>
          <w:szCs w:val="21"/>
        </w:rPr>
        <w:t>）实验精神：丁肇中说过：“现代学术的基础就是实地的探察，就是我们现在所谓的实验。”“科学发展的历史告诉我们，新的知识只能通过实地实验而得到，不是由自我检讨或哲理的清谈就可求到的。”（《应有格物致知精神》）有了想像力，有了乐趣，那只是成为科学家的最基础的因素，不去踏踏实实地做实验，就不能得到基本数据，假说就不能确立。一味地空想，不去做基础工作，不可能达到真理的彼岸。作者从事的高维空间理论，虽然还停留在纸面上，但是科学家们已经在做许多基础的实验工作，努力使理论得到证明。即使如科学家霍金靠睿智的头脑创建黑洞理论，也要有数学和天体物理学的实验基础，也不是空想出来的。</w:t>
      </w:r>
    </w:p>
    <w:p w:rsidR="002B1127" w:rsidRDefault="002B1127" w:rsidP="00AA5D12">
      <w:pPr>
        <w:pStyle w:val="Normal1"/>
        <w:rPr>
          <w:rFonts w:ascii="宋体"/>
          <w:b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五</w:t>
      </w:r>
      <w:r>
        <w:rPr>
          <w:rFonts w:ascii="宋体"/>
          <w:b/>
          <w:kern w:val="2"/>
          <w:sz w:val="21"/>
          <w:szCs w:val="21"/>
        </w:rPr>
        <w:t>.</w:t>
      </w:r>
      <w:r>
        <w:rPr>
          <w:rFonts w:ascii="宋体" w:hAnsi="宋体" w:hint="eastAsia"/>
          <w:b/>
          <w:kern w:val="2"/>
          <w:sz w:val="21"/>
          <w:szCs w:val="21"/>
        </w:rPr>
        <w:t>知识迁移</w:t>
      </w:r>
    </w:p>
    <w:p w:rsidR="002B1127" w:rsidRDefault="002B1127" w:rsidP="00AA5D12">
      <w:pPr>
        <w:pStyle w:val="Normal1"/>
        <w:ind w:firstLine="435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【提问】作者建立实验室的事例，对我们现实生活有怎样的意义？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 xml:space="preserve">    </w:t>
      </w:r>
      <w:r>
        <w:rPr>
          <w:rFonts w:ascii="宋体" w:hAnsi="宋体" w:hint="eastAsia"/>
          <w:kern w:val="2"/>
          <w:sz w:val="21"/>
          <w:szCs w:val="21"/>
        </w:rPr>
        <w:t>【明确】科学是建立在基础实验之上的，科学理论要经过实验的检验才能得到论证。实验不是简单的操作，要有理论指导，要有实验的设计，要有策划组织能力，要有耐力和恒心等等，实验考验的是实验者的综合能力。而我们当前存在的问题是，重视理论，轻视基础实验，表现为动手能力和实践能力差，思想上浮躁，急功近利。对教育而言，重知识，轻能力的现象很普遍。这些都是一名理论物理学家重视实验给我们现实生活的启迪。</w:t>
      </w:r>
    </w:p>
    <w:p w:rsidR="002B1127" w:rsidRDefault="002B1127" w:rsidP="00AA5D12">
      <w:pPr>
        <w:pStyle w:val="Normal1"/>
        <w:rPr>
          <w:rFonts w:ascii="宋体"/>
          <w:b/>
          <w:kern w:val="2"/>
          <w:sz w:val="21"/>
          <w:szCs w:val="21"/>
        </w:rPr>
      </w:pPr>
      <w:r>
        <w:rPr>
          <w:rFonts w:ascii="宋体" w:hAnsi="宋体" w:hint="eastAsia"/>
          <w:b/>
          <w:kern w:val="2"/>
          <w:sz w:val="21"/>
          <w:szCs w:val="21"/>
        </w:rPr>
        <w:t>六</w:t>
      </w:r>
      <w:r>
        <w:rPr>
          <w:rFonts w:ascii="宋体"/>
          <w:b/>
          <w:kern w:val="2"/>
          <w:sz w:val="21"/>
          <w:szCs w:val="21"/>
        </w:rPr>
        <w:t>.</w:t>
      </w:r>
      <w:r>
        <w:rPr>
          <w:rFonts w:ascii="宋体" w:hAnsi="宋体" w:hint="eastAsia"/>
          <w:b/>
          <w:kern w:val="2"/>
          <w:sz w:val="21"/>
          <w:szCs w:val="21"/>
        </w:rPr>
        <w:t>布置作业</w:t>
      </w:r>
    </w:p>
    <w:p w:rsidR="002B1127" w:rsidRDefault="002B1127" w:rsidP="00AA5D12">
      <w:pPr>
        <w:pStyle w:val="Normal1"/>
        <w:ind w:firstLine="420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完成“研讨与练习一、二”。</w:t>
      </w:r>
      <w:r>
        <w:rPr>
          <w:rFonts w:ascii="宋体" w:hAnsi="宋体"/>
          <w:kern w:val="2"/>
          <w:sz w:val="21"/>
          <w:szCs w:val="21"/>
        </w:rPr>
        <w:t xml:space="preserve"> </w:t>
      </w:r>
    </w:p>
    <w:p w:rsidR="002B1127" w:rsidRDefault="002B1127" w:rsidP="00AA5D12">
      <w:pPr>
        <w:pStyle w:val="Normal1"/>
        <w:rPr>
          <w:rFonts w:ascii="宋体"/>
          <w:kern w:val="2"/>
          <w:sz w:val="21"/>
          <w:szCs w:val="21"/>
        </w:rPr>
      </w:pPr>
    </w:p>
    <w:p w:rsidR="002B1127" w:rsidRDefault="002B1127" w:rsidP="00AA5D12">
      <w:pPr>
        <w:pStyle w:val="Normal1"/>
        <w:rPr>
          <w:kern w:val="2"/>
          <w:sz w:val="21"/>
          <w:szCs w:val="22"/>
        </w:rPr>
      </w:pPr>
    </w:p>
    <w:p w:rsidR="002B1127" w:rsidRDefault="002B1127" w:rsidP="00AA5D12">
      <w:pPr>
        <w:pStyle w:val="Normal1"/>
        <w:ind w:firstLine="200"/>
        <w:rPr>
          <w:kern w:val="2"/>
          <w:sz w:val="21"/>
          <w:szCs w:val="21"/>
        </w:rPr>
      </w:pPr>
    </w:p>
    <w:p w:rsidR="002B1127" w:rsidRDefault="002B1127" w:rsidP="00AA5D12">
      <w:pPr>
        <w:pStyle w:val="Normal1"/>
        <w:ind w:firstLine="200"/>
        <w:rPr>
          <w:kern w:val="2"/>
          <w:sz w:val="21"/>
          <w:szCs w:val="21"/>
        </w:rPr>
      </w:pPr>
    </w:p>
    <w:sectPr w:rsidR="002B1127" w:rsidSect="00594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992" w:gutter="0"/>
      <w:pgNumType w:fmt="numberInDash" w:chapSep="em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27" w:rsidRDefault="002B1127" w:rsidP="00BB6DF5">
      <w:r>
        <w:separator/>
      </w:r>
    </w:p>
  </w:endnote>
  <w:endnote w:type="continuationSeparator" w:id="0">
    <w:p w:rsidR="002B1127" w:rsidRDefault="002B1127" w:rsidP="00BB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B5" w:rsidRDefault="009618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27" w:rsidRPr="009618B5" w:rsidRDefault="002B1127" w:rsidP="009618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B5" w:rsidRDefault="009618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27" w:rsidRDefault="002B1127" w:rsidP="00BB6DF5">
      <w:r>
        <w:separator/>
      </w:r>
    </w:p>
  </w:footnote>
  <w:footnote w:type="continuationSeparator" w:id="0">
    <w:p w:rsidR="002B1127" w:rsidRDefault="002B1127" w:rsidP="00BB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B5" w:rsidRDefault="009618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27" w:rsidRPr="009618B5" w:rsidRDefault="002B1127" w:rsidP="009618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B5" w:rsidRDefault="009618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763"/>
    <w:multiLevelType w:val="hybridMultilevel"/>
    <w:tmpl w:val="CE089648"/>
    <w:lvl w:ilvl="0" w:tplc="78A4AB5E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BD143936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5896D35E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6ED8B18C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F9DCF642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C910F07A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2D74020A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7D4AFC66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8236C7AA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" w15:restartNumberingAfterBreak="0">
    <w:nsid w:val="0ACC57BD"/>
    <w:multiLevelType w:val="hybridMultilevel"/>
    <w:tmpl w:val="78D858B4"/>
    <w:lvl w:ilvl="0" w:tplc="6C8CBC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B456CA0C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C1D6D354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DF80E6F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CFC2F9DC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EFBEDA3E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111A943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40B6E50C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83783CA6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0B294A21"/>
    <w:multiLevelType w:val="hybridMultilevel"/>
    <w:tmpl w:val="8FDC4FFC"/>
    <w:lvl w:ilvl="0" w:tplc="05CEED26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 w:tplc="5496789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17418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617643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1EA526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EF0DF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D87A72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78C86E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92E842B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1214B13"/>
    <w:multiLevelType w:val="hybridMultilevel"/>
    <w:tmpl w:val="0DD86D1C"/>
    <w:lvl w:ilvl="0" w:tplc="AD7843E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2005B9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88E9B2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D75458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4F8623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2DE180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C15EAB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3DA87A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25B6165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82D3196"/>
    <w:multiLevelType w:val="hybridMultilevel"/>
    <w:tmpl w:val="EA9297AC"/>
    <w:lvl w:ilvl="0" w:tplc="C3F07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2A4975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21CCD18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B7B653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00AF4E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E0082AC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8D86DA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302EBB1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2BA802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48D7990"/>
    <w:multiLevelType w:val="hybridMultilevel"/>
    <w:tmpl w:val="7A5A62B0"/>
    <w:lvl w:ilvl="0" w:tplc="5A2A81E6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B752686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814CE1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E7BA7A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32E6253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58CE390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B5E226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CC4294A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FBC94C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FF349DF"/>
    <w:multiLevelType w:val="hybridMultilevel"/>
    <w:tmpl w:val="77D45FE4"/>
    <w:lvl w:ilvl="0" w:tplc="0C22AF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E4EE18F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B24A32D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AA3665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136E93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0F8D89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B128CC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C19066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48AE1A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0630628"/>
    <w:multiLevelType w:val="hybridMultilevel"/>
    <w:tmpl w:val="32AEB704"/>
    <w:lvl w:ilvl="0" w:tplc="4F8AB68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1700D2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D168182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3F505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DD6289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B904798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7E9A59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C6C772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5A4AC3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3DE1407"/>
    <w:multiLevelType w:val="hybridMultilevel"/>
    <w:tmpl w:val="B79A1D58"/>
    <w:lvl w:ilvl="0" w:tplc="6D46AC4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5744BE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B86B88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99CEE4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CF8D7A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4AE82D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E84C4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3DAE74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AD2F6B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10" w15:restartNumberingAfterBreak="0">
    <w:nsid w:val="443A3856"/>
    <w:multiLevelType w:val="hybridMultilevel"/>
    <w:tmpl w:val="869816DC"/>
    <w:lvl w:ilvl="0" w:tplc="75022C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D184558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5B4285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CEA8B2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10837D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C100A8D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846801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351E332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157C82C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4AA6C9A"/>
    <w:multiLevelType w:val="hybridMultilevel"/>
    <w:tmpl w:val="9FCE0F18"/>
    <w:lvl w:ilvl="0" w:tplc="0B5296AA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A14C71C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292CCC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6A20BF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67294B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F2E234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DCF666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09E6CD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BAA85A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53A72C4"/>
    <w:multiLevelType w:val="hybridMultilevel"/>
    <w:tmpl w:val="20C6C22A"/>
    <w:lvl w:ilvl="0" w:tplc="290E77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E92CBE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ACEF80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DA2E9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1A0A47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B08A54D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3C1EC1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2661D4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8DEEF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7F376BB"/>
    <w:multiLevelType w:val="hybridMultilevel"/>
    <w:tmpl w:val="3796F702"/>
    <w:lvl w:ilvl="0" w:tplc="C5F6E4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CA0CF3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2D047E4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DCD2E7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298BAB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656305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653293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3BAA97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ECA295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9057F12"/>
    <w:multiLevelType w:val="hybridMultilevel"/>
    <w:tmpl w:val="5CE08C02"/>
    <w:lvl w:ilvl="0" w:tplc="0088DAD6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BF44409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E1407C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6E3678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4B008B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4668B2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1F86A0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F34C20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E1802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1881019"/>
    <w:multiLevelType w:val="hybridMultilevel"/>
    <w:tmpl w:val="7F1E2B26"/>
    <w:lvl w:ilvl="0" w:tplc="DD301482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28B2A77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C3805C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FA80F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3CC067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E7E0F92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5EE867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B086DF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1EEEE93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AB3559A"/>
    <w:multiLevelType w:val="hybridMultilevel"/>
    <w:tmpl w:val="45206BAE"/>
    <w:lvl w:ilvl="0" w:tplc="A13058C2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99524B6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910861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D11A90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C0E69D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BCE95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AE0224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D92BE2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C4460C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20C43B8"/>
    <w:multiLevelType w:val="hybridMultilevel"/>
    <w:tmpl w:val="B7E2D9D4"/>
    <w:lvl w:ilvl="0" w:tplc="DC1E0FC0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0B6CFB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27C2ABF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A2CE25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F6480E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A016D91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BB6A8A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520B1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5DC181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32965C6"/>
    <w:multiLevelType w:val="hybridMultilevel"/>
    <w:tmpl w:val="A252C6A4"/>
    <w:lvl w:ilvl="0" w:tplc="821CEE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4792058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9E3E2B4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AF6687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AC4C42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9F8C63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F6877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8B6A7A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794ABF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38D51E0"/>
    <w:multiLevelType w:val="hybridMultilevel"/>
    <w:tmpl w:val="DD50C8AE"/>
    <w:lvl w:ilvl="0" w:tplc="D068D3C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A0FC4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28AA85F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4BEADD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529CA5C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B42BED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D5FCAB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386CEA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94AF44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4FA61DC"/>
    <w:multiLevelType w:val="hybridMultilevel"/>
    <w:tmpl w:val="60D66676"/>
    <w:lvl w:ilvl="0" w:tplc="10A4DC6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ED6B21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CD06C6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DDACA0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9B4B77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746CF7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64381B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584CFB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C5AE6B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B996056"/>
    <w:multiLevelType w:val="hybridMultilevel"/>
    <w:tmpl w:val="927ADC0E"/>
    <w:lvl w:ilvl="0" w:tplc="C3C4EE54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99AE11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B58226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D4C082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59AACB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F3E897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DC043D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B001B4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1FCE69A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DF5"/>
    <w:rsid w:val="002A2B8C"/>
    <w:rsid w:val="002B1127"/>
    <w:rsid w:val="00414531"/>
    <w:rsid w:val="005945C1"/>
    <w:rsid w:val="00654CF1"/>
    <w:rsid w:val="006A0099"/>
    <w:rsid w:val="006A7E62"/>
    <w:rsid w:val="007B2612"/>
    <w:rsid w:val="00842E29"/>
    <w:rsid w:val="00876ABE"/>
    <w:rsid w:val="009618B5"/>
    <w:rsid w:val="009A5AEE"/>
    <w:rsid w:val="00A046FF"/>
    <w:rsid w:val="00A42DF7"/>
    <w:rsid w:val="00AA5D12"/>
    <w:rsid w:val="00B011A8"/>
    <w:rsid w:val="00BB6DF5"/>
    <w:rsid w:val="00CA720E"/>
    <w:rsid w:val="00D75881"/>
    <w:rsid w:val="00DC3DC5"/>
    <w:rsid w:val="00F9562D"/>
    <w:rsid w:val="00FC6B00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B6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B2612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7B2612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paragraph" w:styleId="a3">
    <w:name w:val="header"/>
    <w:basedOn w:val="a"/>
    <w:link w:val="a4"/>
    <w:uiPriority w:val="99"/>
    <w:rsid w:val="007B2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B261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B2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B2612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B261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7B2612"/>
    <w:rPr>
      <w:rFonts w:cs="Times New Roman"/>
      <w:sz w:val="18"/>
      <w:szCs w:val="18"/>
    </w:rPr>
  </w:style>
  <w:style w:type="character" w:styleId="a9">
    <w:name w:val="Hyperlink"/>
    <w:basedOn w:val="a0"/>
    <w:uiPriority w:val="99"/>
    <w:rsid w:val="007B2612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7B261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aliases w:val="标题1"/>
    <w:basedOn w:val="a"/>
    <w:link w:val="ac"/>
    <w:uiPriority w:val="99"/>
    <w:rsid w:val="007B2612"/>
    <w:rPr>
      <w:rFonts w:ascii="宋体" w:hAnsi="Courier New" w:cs="Courier New"/>
      <w:szCs w:val="21"/>
    </w:rPr>
  </w:style>
  <w:style w:type="character" w:customStyle="1" w:styleId="ac">
    <w:name w:val="纯文本 字符"/>
    <w:aliases w:val="标题1 字符"/>
    <w:basedOn w:val="a0"/>
    <w:link w:val="ab"/>
    <w:uiPriority w:val="99"/>
    <w:semiHidden/>
    <w:locked/>
    <w:rPr>
      <w:rFonts w:ascii="宋体" w:hAnsi="Courier New" w:cs="Courier New"/>
      <w:sz w:val="21"/>
      <w:szCs w:val="21"/>
    </w:rPr>
  </w:style>
  <w:style w:type="character" w:styleId="ad">
    <w:name w:val="Strong"/>
    <w:basedOn w:val="a0"/>
    <w:uiPriority w:val="99"/>
    <w:qFormat/>
    <w:rsid w:val="007B2612"/>
    <w:rPr>
      <w:rFonts w:cs="Times New Roman"/>
      <w:b/>
      <w:bCs/>
    </w:rPr>
  </w:style>
  <w:style w:type="character" w:styleId="ae">
    <w:name w:val="page number"/>
    <w:basedOn w:val="a0"/>
    <w:uiPriority w:val="99"/>
    <w:rsid w:val="007B2612"/>
    <w:rPr>
      <w:rFonts w:cs="Times New Roman"/>
    </w:rPr>
  </w:style>
  <w:style w:type="paragraph" w:customStyle="1" w:styleId="MTDisplayEquation">
    <w:name w:val="MTDisplayEquation"/>
    <w:basedOn w:val="a"/>
    <w:next w:val="a"/>
    <w:uiPriority w:val="99"/>
    <w:rsid w:val="007B2612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af">
    <w:name w:val="样式"/>
    <w:basedOn w:val="a"/>
    <w:autoRedefine/>
    <w:uiPriority w:val="99"/>
    <w:rsid w:val="007B2612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p141">
    <w:name w:val="p141"/>
    <w:basedOn w:val="a0"/>
    <w:uiPriority w:val="99"/>
    <w:rsid w:val="007B2612"/>
    <w:rPr>
      <w:rFonts w:cs="Times New Roman"/>
      <w:sz w:val="24"/>
      <w:szCs w:val="24"/>
    </w:rPr>
  </w:style>
  <w:style w:type="paragraph" w:styleId="af0">
    <w:name w:val="Normal (Web)"/>
    <w:basedOn w:val="a"/>
    <w:uiPriority w:val="99"/>
    <w:rsid w:val="007B26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7B2612"/>
    <w:pPr>
      <w:widowControl w:val="0"/>
      <w:jc w:val="both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2667</Words>
  <Characters>2693</Characters>
  <DocSecurity>0</DocSecurity>
  <Lines>109</Lines>
  <Paragraphs>63</Paragraphs>
  <ScaleCrop>false</ScaleCrop>
  <Manager/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2016-05-14T01:21:00Z</dcterms:created>
  <dcterms:modified xsi:type="dcterms:W3CDTF">2016-05-14T01:21:00Z</dcterms:modified>
</cp:coreProperties>
</file>